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60094" w:rsidR="005773B5" w:rsidP="00760094" w:rsidRDefault="00760094" w14:paraId="330F1991" w14:textId="5132DBFF">
      <w:pPr>
        <w:jc w:val="center"/>
        <w:rPr>
          <w:rFonts w:ascii="Honeywell Sans Web" w:hAnsi="Honeywell Sans Web"/>
          <w:b/>
          <w:bCs/>
          <w:color w:val="A6A6A6" w:themeColor="background1" w:themeShade="A6"/>
          <w:sz w:val="32"/>
          <w:szCs w:val="32"/>
        </w:rPr>
      </w:pPr>
      <w:r w:rsidRPr="7CE5F0CB" w:rsidR="00760094">
        <w:rPr>
          <w:rFonts w:ascii="Honeywell Sans Web" w:hAnsi="Honeywell Sans Web"/>
          <w:b w:val="1"/>
          <w:bCs w:val="1"/>
          <w:color w:val="A6A6A6" w:themeColor="background1" w:themeTint="FF" w:themeShade="A6"/>
          <w:sz w:val="32"/>
          <w:szCs w:val="32"/>
        </w:rPr>
        <w:t xml:space="preserve">TC500 Commercial </w:t>
      </w:r>
      <w:r w:rsidRPr="7CE5F0CB" w:rsidR="008F539D">
        <w:rPr>
          <w:rFonts w:ascii="Honeywell Sans Web" w:hAnsi="Honeywell Sans Web"/>
          <w:b w:val="1"/>
          <w:bCs w:val="1"/>
          <w:color w:val="A6A6A6" w:themeColor="background1" w:themeTint="FF" w:themeShade="A6"/>
          <w:sz w:val="32"/>
          <w:szCs w:val="32"/>
        </w:rPr>
        <w:t xml:space="preserve">Thermostat </w:t>
      </w:r>
      <w:r w:rsidRPr="7CE5F0CB" w:rsidR="00760094">
        <w:rPr>
          <w:rFonts w:ascii="Honeywell Sans Web" w:hAnsi="Honeywell Sans Web"/>
          <w:b w:val="1"/>
          <w:bCs w:val="1"/>
          <w:color w:val="A6A6A6" w:themeColor="background1" w:themeTint="FF" w:themeShade="A6"/>
          <w:sz w:val="32"/>
          <w:szCs w:val="32"/>
        </w:rPr>
        <w:t xml:space="preserve">| </w:t>
      </w:r>
      <w:r w:rsidRPr="7CE5F0CB" w:rsidR="008F539D">
        <w:rPr>
          <w:rFonts w:ascii="Honeywell Sans Web" w:hAnsi="Honeywell Sans Web"/>
          <w:b w:val="1"/>
          <w:bCs w:val="1"/>
          <w:color w:val="A6A6A6" w:themeColor="background1" w:themeTint="FF" w:themeShade="A6"/>
          <w:sz w:val="32"/>
          <w:szCs w:val="32"/>
        </w:rPr>
        <w:t>Social Media Post Copy</w:t>
      </w:r>
    </w:p>
    <w:p w:rsidR="7CE5F0CB" w:rsidP="7CE5F0CB" w:rsidRDefault="7CE5F0CB" w14:paraId="5317A5F2" w14:textId="01413F57">
      <w:pPr>
        <w:pStyle w:val="Normal"/>
        <w:rPr>
          <w:rFonts w:ascii="Honeywell Sans Web" w:hAnsi="Honeywell Sans Web"/>
          <w:b w:val="1"/>
          <w:bCs w:val="1"/>
          <w:sz w:val="28"/>
          <w:szCs w:val="28"/>
        </w:rPr>
      </w:pPr>
    </w:p>
    <w:p w:rsidRPr="008F539D" w:rsidR="00760094" w:rsidP="7CE5F0CB" w:rsidRDefault="00760094" w14:paraId="1223729E" w14:textId="570D436A">
      <w:pPr>
        <w:pStyle w:val="Normal"/>
        <w:rPr>
          <w:rFonts w:ascii="Honeywell Sans Web" w:hAnsi="Honeywell Sans Web"/>
          <w:b w:val="1"/>
          <w:bCs w:val="1"/>
          <w:sz w:val="28"/>
          <w:szCs w:val="28"/>
        </w:rPr>
      </w:pPr>
      <w:r w:rsidRPr="7CE5F0CB" w:rsidR="00760094">
        <w:rPr>
          <w:rFonts w:ascii="Honeywell Sans Web" w:hAnsi="Honeywell Sans Web"/>
          <w:b w:val="1"/>
          <w:bCs w:val="1"/>
          <w:sz w:val="28"/>
          <w:szCs w:val="28"/>
        </w:rPr>
        <w:t>FOR YOUR BUSINESS ACCOUNT</w:t>
      </w:r>
    </w:p>
    <w:p w:rsidRPr="008F539D" w:rsidR="008F539D" w:rsidRDefault="008F539D" w14:paraId="013E528F" w14:textId="4EF1E02F">
      <w:pPr>
        <w:rPr>
          <w:rFonts w:ascii="Honeywell Sans Web" w:hAnsi="Honeywell Sans Web"/>
        </w:rPr>
      </w:pPr>
    </w:p>
    <w:p w:rsidRPr="00C06D08" w:rsidR="008F539D" w:rsidRDefault="008F539D" w14:paraId="0954F9B0" w14:textId="11E5045D">
      <w:pPr>
        <w:rPr>
          <w:rFonts w:ascii="Honeywell Sans Web" w:hAnsi="Honeywell Sans Web"/>
          <w:highlight w:val="yellow"/>
          <w:u w:val="single"/>
        </w:rPr>
      </w:pPr>
      <w:r w:rsidRPr="7CE5F0CB" w:rsidR="008F539D">
        <w:rPr>
          <w:rFonts w:ascii="Honeywell Sans Web" w:hAnsi="Honeywell Sans Web"/>
          <w:highlight w:val="yellow"/>
          <w:u w:val="single"/>
        </w:rPr>
        <w:t>END USER</w:t>
      </w:r>
      <w:r w:rsidRPr="7CE5F0CB" w:rsidR="00760094">
        <w:rPr>
          <w:rFonts w:ascii="Honeywell Sans Web" w:hAnsi="Honeywell Sans Web"/>
          <w:highlight w:val="yellow"/>
          <w:u w:val="single"/>
        </w:rPr>
        <w:t xml:space="preserve"> AUDIENCE</w:t>
      </w:r>
    </w:p>
    <w:p w:rsidR="0843DE4C" w:rsidP="7CE5F0CB" w:rsidRDefault="0843DE4C" w14:paraId="542EFE26" w14:textId="734BFC24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Honeywell Sans Web" w:hAnsi="Honeywell Sans Web"/>
          <w:b w:val="1"/>
          <w:bCs w:val="1"/>
        </w:rPr>
      </w:pPr>
      <w:r w:rsidRPr="7CE5F0CB" w:rsidR="0843DE4C">
        <w:rPr>
          <w:rFonts w:ascii="Honeywell Sans Web" w:hAnsi="Honeywell Sans Web"/>
          <w:b w:val="1"/>
          <w:bCs w:val="1"/>
        </w:rPr>
        <w:t>Video</w:t>
      </w:r>
    </w:p>
    <w:p w:rsidRPr="008F539D" w:rsidR="008F539D" w:rsidP="008F539D" w:rsidRDefault="00C06D08" w14:paraId="4F917D7E" w14:textId="1111D11C">
      <w:pPr>
        <w:ind w:left="720"/>
        <w:rPr>
          <w:rFonts w:ascii="Honeywell Sans Web" w:hAnsi="Honeywell Sans Web"/>
        </w:rPr>
      </w:pPr>
      <w:r w:rsidRPr="7CE5F0CB" w:rsidR="00C06D08">
        <w:rPr>
          <w:rFonts w:ascii="Honeywell Sans Web" w:hAnsi="Honeywell Sans Web"/>
        </w:rPr>
        <w:t xml:space="preserve">Optimal comfort when you need it, lower energy costs when you don’t. </w:t>
      </w:r>
      <w:r w:rsidRPr="7CE5F0CB" w:rsidR="6FC3A5C4">
        <w:rPr>
          <w:rFonts w:ascii="Honeywell Sans Web" w:hAnsi="Honeywell Sans Web"/>
        </w:rPr>
        <w:t>Honeywell’s</w:t>
      </w:r>
      <w:r w:rsidRPr="7CE5F0CB" w:rsidR="008F539D">
        <w:rPr>
          <w:rFonts w:ascii="Honeywell Sans Web" w:hAnsi="Honeywell Sans Web"/>
        </w:rPr>
        <w:t xml:space="preserve"> TC500 Commercial Thermostat allows you to control comfort settings anywhere, any</w:t>
      </w:r>
      <w:r w:rsidRPr="7CE5F0CB" w:rsidR="00760094">
        <w:rPr>
          <w:rFonts w:ascii="Honeywell Sans Web" w:hAnsi="Honeywell Sans Web"/>
        </w:rPr>
        <w:t>time</w:t>
      </w:r>
      <w:r w:rsidRPr="7CE5F0CB" w:rsidR="008F539D">
        <w:rPr>
          <w:rFonts w:ascii="Honeywell Sans Web" w:hAnsi="Honeywell Sans Web"/>
        </w:rPr>
        <w:t>.</w:t>
      </w:r>
      <w:r w:rsidRPr="7CE5F0CB" w:rsidR="008F539D">
        <w:rPr>
          <w:rFonts w:ascii="Honeywell Sans Web" w:hAnsi="Honeywell Sans Web"/>
        </w:rPr>
        <w:t xml:space="preserve"> </w:t>
      </w:r>
    </w:p>
    <w:bookmarkStart w:name="_GoBack" w:id="0"/>
    <w:bookmarkEnd w:id="0"/>
    <w:p w:rsidR="008F539D" w:rsidP="008F539D" w:rsidRDefault="008F539D" w14:paraId="6A0D4184" w14:textId="199753ED">
      <w:pPr>
        <w:ind w:left="720"/>
        <w:rPr>
          <w:rFonts w:ascii="Honeywell Sans Web" w:hAnsi="Honeywell Sans Web"/>
        </w:rPr>
      </w:pPr>
    </w:p>
    <w:p w:rsidRPr="008F539D" w:rsidR="008F539D" w:rsidP="008F539D" w:rsidRDefault="008F539D" w14:paraId="5D7B5EF2" w14:textId="0542831B">
      <w:pPr>
        <w:ind w:left="720"/>
        <w:rPr>
          <w:rFonts w:ascii="Honeywell Sans Web" w:hAnsi="Honeywell Sans Web"/>
          <w:b/>
          <w:bCs/>
        </w:rPr>
      </w:pPr>
      <w:r w:rsidRPr="008F539D">
        <w:rPr>
          <w:rFonts w:ascii="Honeywell Sans Web" w:hAnsi="Honeywell Sans Web"/>
          <w:b/>
          <w:bCs/>
        </w:rPr>
        <w:t>Single Image (1200x628px)</w:t>
      </w:r>
    </w:p>
    <w:p w:rsidR="008F539D" w:rsidP="008F539D" w:rsidRDefault="00C06D08" w14:paraId="63AC674B" w14:textId="67ED6C02">
      <w:pPr>
        <w:ind w:left="720"/>
        <w:rPr>
          <w:rFonts w:ascii="Honeywell Sans Web" w:hAnsi="Honeywell Sans Web"/>
        </w:rPr>
      </w:pPr>
      <w:r w:rsidRPr="7CE5F0CB" w:rsidR="00C06D08">
        <w:rPr>
          <w:rFonts w:ascii="Honeywell Sans Web" w:hAnsi="Honeywell Sans Web"/>
        </w:rPr>
        <w:t xml:space="preserve">The style and intuitive control you want, with the advanced commercial features you need. </w:t>
      </w:r>
      <w:r w:rsidRPr="7CE5F0CB" w:rsidR="00760094">
        <w:rPr>
          <w:rFonts w:ascii="Honeywell Sans Web" w:hAnsi="Honeywell Sans Web"/>
        </w:rPr>
        <w:t xml:space="preserve">Optimize comfort setting and maximize energy savings with </w:t>
      </w:r>
      <w:r w:rsidRPr="7CE5F0CB" w:rsidR="6095AD7F">
        <w:rPr>
          <w:rFonts w:ascii="Honeywell Sans Web" w:hAnsi="Honeywell Sans Web"/>
        </w:rPr>
        <w:t xml:space="preserve">Honeywell’s </w:t>
      </w:r>
      <w:r w:rsidRPr="7CE5F0CB" w:rsidR="00760094">
        <w:rPr>
          <w:rFonts w:ascii="Honeywell Sans Web" w:hAnsi="Honeywell Sans Web"/>
        </w:rPr>
        <w:t>TC500 Thermostat.</w:t>
      </w:r>
    </w:p>
    <w:p w:rsidR="008F539D" w:rsidRDefault="008F539D" w14:paraId="47FE2134" w14:textId="4C5CBA99">
      <w:pPr>
        <w:rPr>
          <w:rFonts w:ascii="Honeywell Sans Web" w:hAnsi="Honeywell Sans Web"/>
        </w:rPr>
      </w:pPr>
    </w:p>
    <w:p w:rsidRPr="00C06D08" w:rsidR="00760094" w:rsidP="00760094" w:rsidRDefault="00760094" w14:paraId="5F561BAE" w14:textId="3CB0D5B4">
      <w:pPr>
        <w:rPr>
          <w:rFonts w:ascii="Honeywell Sans Web" w:hAnsi="Honeywell Sans Web"/>
          <w:u w:val="single"/>
        </w:rPr>
      </w:pPr>
      <w:r w:rsidRPr="00760094">
        <w:rPr>
          <w:rFonts w:ascii="Honeywell Sans Web" w:hAnsi="Honeywell Sans Web"/>
          <w:highlight w:val="yellow"/>
          <w:u w:val="single"/>
        </w:rPr>
        <w:t>CONTRACTOR AUDIENCE</w:t>
      </w:r>
    </w:p>
    <w:p w:rsidRPr="008F539D" w:rsidR="00760094" w:rsidP="00760094" w:rsidRDefault="00760094" w14:paraId="64153282" w14:textId="1B406BC6">
      <w:pPr>
        <w:ind w:left="720"/>
        <w:rPr>
          <w:rFonts w:ascii="Honeywell Sans Web" w:hAnsi="Honeywell Sans Web"/>
          <w:b w:val="1"/>
          <w:bCs w:val="1"/>
        </w:rPr>
      </w:pPr>
      <w:r w:rsidRPr="7CE5F0CB" w:rsidR="3CD8FCB0">
        <w:rPr>
          <w:rFonts w:ascii="Honeywell Sans Web" w:hAnsi="Honeywell Sans Web"/>
          <w:b w:val="1"/>
          <w:bCs w:val="1"/>
        </w:rPr>
        <w:t>Carousel</w:t>
      </w:r>
      <w:r w:rsidRPr="7CE5F0CB" w:rsidR="00760094">
        <w:rPr>
          <w:rFonts w:ascii="Honeywell Sans Web" w:hAnsi="Honeywell Sans Web"/>
          <w:b w:val="1"/>
          <w:bCs w:val="1"/>
        </w:rPr>
        <w:t xml:space="preserve"> (1200x628px)</w:t>
      </w:r>
    </w:p>
    <w:p w:rsidR="00773137" w:rsidP="00760094" w:rsidRDefault="00773137" w14:paraId="2530AA7B" w14:textId="5BB1AF26">
      <w:pPr>
        <w:ind w:left="720"/>
        <w:rPr>
          <w:rFonts w:ascii="Honeywell Sans Web" w:hAnsi="Honeywell Sans Web"/>
        </w:rPr>
      </w:pPr>
      <w:r w:rsidRPr="7CE5F0CB" w:rsidR="00760094">
        <w:rPr>
          <w:rFonts w:ascii="Honeywell Sans Web" w:hAnsi="Honeywell Sans Web"/>
        </w:rPr>
        <w:t>As easy to install as it is to use</w:t>
      </w:r>
      <w:r w:rsidRPr="7CE5F0CB" w:rsidR="00760094">
        <w:rPr>
          <w:rFonts w:ascii="Honeywell Sans Web" w:hAnsi="Honeywell Sans Web"/>
        </w:rPr>
        <w:t>.</w:t>
      </w:r>
      <w:r w:rsidRPr="7CE5F0CB" w:rsidR="00760094">
        <w:rPr>
          <w:rFonts w:ascii="Honeywell Sans Web" w:hAnsi="Honeywell Sans Web"/>
        </w:rPr>
        <w:t xml:space="preserve"> </w:t>
      </w:r>
      <w:r w:rsidRPr="7CE5F0CB" w:rsidR="00773137">
        <w:rPr>
          <w:rFonts w:ascii="Honeywell Sans Web" w:hAnsi="Honeywell Sans Web"/>
        </w:rPr>
        <w:t xml:space="preserve">Complete installations for multiple TC500 Thermostats in less time with the Honeywell Connect app or on-display setup wizard. </w:t>
      </w:r>
      <w:r w:rsidRPr="7CE5F0CB" w:rsidR="00760094">
        <w:rPr>
          <w:rFonts w:ascii="Honeywell Sans Web" w:hAnsi="Honeywell Sans Web"/>
        </w:rPr>
        <w:t xml:space="preserve"> </w:t>
      </w:r>
    </w:p>
    <w:p w:rsidR="7CE5F0CB" w:rsidP="7CE5F0CB" w:rsidRDefault="7CE5F0CB" w14:paraId="1EE56BDB" w14:textId="53EB0698">
      <w:pPr>
        <w:pStyle w:val="Normal"/>
        <w:ind w:left="720"/>
        <w:rPr>
          <w:rFonts w:ascii="Honeywell Sans Web" w:hAnsi="Honeywell Sans Web"/>
        </w:rPr>
      </w:pPr>
    </w:p>
    <w:p w:rsidRPr="008F539D" w:rsidR="00773137" w:rsidP="00773137" w:rsidRDefault="00773137" w14:paraId="64E8C9CA" w14:textId="0EEDF993">
      <w:pPr>
        <w:ind w:left="720"/>
        <w:rPr>
          <w:rFonts w:ascii="Honeywell Sans Web" w:hAnsi="Honeywell Sans Web"/>
          <w:b w:val="1"/>
          <w:bCs w:val="1"/>
        </w:rPr>
      </w:pPr>
      <w:r w:rsidRPr="7CE5F0CB" w:rsidR="00773137">
        <w:rPr>
          <w:rFonts w:ascii="Honeywell Sans Web" w:hAnsi="Honeywell Sans Web"/>
          <w:b w:val="1"/>
          <w:bCs w:val="1"/>
        </w:rPr>
        <w:t>Single Image (1200x628px)</w:t>
      </w:r>
      <w:r w:rsidRPr="7CE5F0CB" w:rsidR="7D3BFF75">
        <w:rPr>
          <w:rFonts w:ascii="Honeywell Sans Web" w:hAnsi="Honeywell Sans Web"/>
          <w:b w:val="1"/>
          <w:bCs w:val="1"/>
        </w:rPr>
        <w:t xml:space="preserve"> or Video</w:t>
      </w:r>
    </w:p>
    <w:p w:rsidR="00773137" w:rsidP="00773137" w:rsidRDefault="00594856" w14:paraId="5192456A" w14:textId="1606FC88">
      <w:pPr>
        <w:ind w:left="720"/>
        <w:rPr>
          <w:rFonts w:ascii="Honeywell Sans Web" w:hAnsi="Honeywell Sans Web"/>
        </w:rPr>
      </w:pPr>
      <w:r w:rsidRPr="7CE5F0CB" w:rsidR="00594856">
        <w:rPr>
          <w:rFonts w:ascii="Honeywell Sans Web" w:hAnsi="Honeywell Sans Web"/>
        </w:rPr>
        <w:t xml:space="preserve">The style and intuitive control your customers want, the advanced commercial features you need. Meet commercial building codes with </w:t>
      </w:r>
      <w:r w:rsidRPr="7CE5F0CB" w:rsidR="131CDC62">
        <w:rPr>
          <w:rFonts w:ascii="Honeywell Sans Web" w:hAnsi="Honeywell Sans Web"/>
        </w:rPr>
        <w:t>Honeywell’s</w:t>
      </w:r>
      <w:r w:rsidRPr="7CE5F0CB" w:rsidR="00594856">
        <w:rPr>
          <w:rFonts w:ascii="Honeywell Sans Web" w:hAnsi="Honeywell Sans Web"/>
        </w:rPr>
        <w:t xml:space="preserve"> TC500 Thermostat.</w:t>
      </w:r>
    </w:p>
    <w:p w:rsidRPr="00760094" w:rsidR="00760094" w:rsidP="7CE5F0CB" w:rsidRDefault="00760094" w14:paraId="537D52C7" w14:noSpellErr="1" w14:textId="0F7A2ECB">
      <w:pPr>
        <w:pStyle w:val="Normal"/>
        <w:ind w:left="720"/>
        <w:rPr>
          <w:rFonts w:ascii="Honeywell Sans Web" w:hAnsi="Honeywell Sans Web"/>
        </w:rPr>
      </w:pPr>
    </w:p>
    <w:p w:rsidRPr="008F539D" w:rsidR="008F539D" w:rsidP="00C06D08" w:rsidRDefault="008F539D" w14:paraId="46A02C33" w14:textId="532F7EE0">
      <w:pPr>
        <w:rPr>
          <w:rFonts w:ascii="Honeywell Sans Web" w:hAnsi="Honeywell Sans Web"/>
        </w:rPr>
      </w:pPr>
    </w:p>
    <w:sectPr w:rsidRPr="008F539D" w:rsidR="008F53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3B" w:rsidP="00594856" w:rsidRDefault="00D72A3B" w14:paraId="3D8A2A74" w14:textId="77777777">
      <w:pPr>
        <w:spacing w:after="0" w:line="240" w:lineRule="auto"/>
      </w:pPr>
      <w:r>
        <w:separator/>
      </w:r>
    </w:p>
  </w:endnote>
  <w:endnote w:type="continuationSeparator" w:id="0">
    <w:p w:rsidR="00D72A3B" w:rsidP="00594856" w:rsidRDefault="00D72A3B" w14:paraId="17AB27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neywell Sans Web">
    <w:panose1 w:val="02010503040101060203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3B" w:rsidP="00594856" w:rsidRDefault="00D72A3B" w14:paraId="4F72C4D8" w14:textId="77777777">
      <w:pPr>
        <w:spacing w:after="0" w:line="240" w:lineRule="auto"/>
      </w:pPr>
      <w:r>
        <w:separator/>
      </w:r>
    </w:p>
  </w:footnote>
  <w:footnote w:type="continuationSeparator" w:id="0">
    <w:p w:rsidR="00D72A3B" w:rsidP="00594856" w:rsidRDefault="00D72A3B" w14:paraId="0A4C715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9D"/>
    <w:rsid w:val="001D6CDF"/>
    <w:rsid w:val="002E7009"/>
    <w:rsid w:val="003A2BE5"/>
    <w:rsid w:val="00594856"/>
    <w:rsid w:val="00596AEE"/>
    <w:rsid w:val="00760094"/>
    <w:rsid w:val="00773137"/>
    <w:rsid w:val="007734A4"/>
    <w:rsid w:val="00774827"/>
    <w:rsid w:val="008911FD"/>
    <w:rsid w:val="008F539D"/>
    <w:rsid w:val="00AF7915"/>
    <w:rsid w:val="00BB6546"/>
    <w:rsid w:val="00BF0B4B"/>
    <w:rsid w:val="00C06D08"/>
    <w:rsid w:val="00CE2577"/>
    <w:rsid w:val="00D72A3B"/>
    <w:rsid w:val="00D83BDF"/>
    <w:rsid w:val="00D85C82"/>
    <w:rsid w:val="00DA1180"/>
    <w:rsid w:val="0843DE4C"/>
    <w:rsid w:val="0B8AE3D7"/>
    <w:rsid w:val="131CDC62"/>
    <w:rsid w:val="3CD8FCB0"/>
    <w:rsid w:val="50D83673"/>
    <w:rsid w:val="6095AD7F"/>
    <w:rsid w:val="6D77DA6F"/>
    <w:rsid w:val="6FC3A5C4"/>
    <w:rsid w:val="775EB870"/>
    <w:rsid w:val="7CE5F0CB"/>
    <w:rsid w:val="7D3B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0F541"/>
  <w15:chartTrackingRefBased/>
  <w15:docId w15:val="{21287B56-4B3C-4EC4-A8A2-08D5444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DA0B9DEC44941BFB9B47FFE8D5B37" ma:contentTypeVersion="13" ma:contentTypeDescription="Create a new document." ma:contentTypeScope="" ma:versionID="49687eeed0087d16ff183390adb00a15">
  <xsd:schema xmlns:xsd="http://www.w3.org/2001/XMLSchema" xmlns:xs="http://www.w3.org/2001/XMLSchema" xmlns:p="http://schemas.microsoft.com/office/2006/metadata/properties" xmlns:ns2="034821a1-f0ed-4285-b93a-f6e1e2b290e4" xmlns:ns3="fa14cb73-b999-4e5b-aba7-481043d0d6b9" targetNamespace="http://schemas.microsoft.com/office/2006/metadata/properties" ma:root="true" ma:fieldsID="52945e37386cefb55afe6ab9b6789704" ns2:_="" ns3:_="">
    <xsd:import namespace="034821a1-f0ed-4285-b93a-f6e1e2b290e4"/>
    <xsd:import namespace="fa14cb73-b999-4e5b-aba7-481043d0d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821a1-f0ed-4285-b93a-f6e1e2b29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4cb73-b999-4e5b-aba7-481043d0d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320B3-4713-411A-AFD4-629D6278CB68}"/>
</file>

<file path=customXml/itemProps2.xml><?xml version="1.0" encoding="utf-8"?>
<ds:datastoreItem xmlns:ds="http://schemas.openxmlformats.org/officeDocument/2006/customXml" ds:itemID="{1F8DE9C0-747D-4A3F-A3F7-FB4256664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328B-FF36-4072-B40C-A766BE290A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Backes, Ellie</dc:creator>
  <keywords/>
  <dc:description/>
  <lastModifiedBy>Hochsprung, Ellie</lastModifiedBy>
  <revision>4</revision>
  <dcterms:created xsi:type="dcterms:W3CDTF">2021-01-21T21:20:00.0000000Z</dcterms:created>
  <dcterms:modified xsi:type="dcterms:W3CDTF">2021-07-22T13:43:24.2695551Z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0x010100988DA0B9DEC44941BFB9B47FFE8D5B37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2021-01-21T21:20:29Z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8284f9b3-e250-49cc-9202-50a7d48101ed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</Properties>
</file>